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364852"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r w:rsidR="007B38E2">
                        <w:rPr>
                          <w:rFonts w:ascii="Times New Roman" w:hAnsi="Times New Roman" w:cs="Times New Roman"/>
                          <w:bCs/>
                        </w:rPr>
                        <w:t>Выполнение работ по подготовке и согласованию со всеми заинтересованными структурами схем расположения земельных участков на кадастровом плане территории для строительства и реконструкции объектов газификации</w:t>
                      </w:r>
                      <w:r w:rsidR="007B38E2" w:rsidRPr="00D37216">
                        <w:t xml:space="preserve"> </w:t>
                      </w:r>
                      <w:r w:rsidR="007B38E2">
                        <w:rPr>
                          <w:rFonts w:ascii="Times New Roman" w:hAnsi="Times New Roman" w:cs="Times New Roman"/>
                          <w:bCs/>
                        </w:rPr>
                        <w:t xml:space="preserve">для нужд филиала </w:t>
                      </w:r>
                      <w:r w:rsidR="007B38E2" w:rsidRPr="00D37216">
                        <w:rPr>
                          <w:rFonts w:ascii="Times New Roman" w:hAnsi="Times New Roman" w:cs="Times New Roman"/>
                          <w:bCs/>
                        </w:rPr>
                        <w:t xml:space="preserve">АО «Газпром газораспределение Белгород» в г. </w:t>
                      </w:r>
                      <w:r w:rsidR="007B38E2">
                        <w:rPr>
                          <w:rFonts w:ascii="Times New Roman" w:hAnsi="Times New Roman" w:cs="Times New Roman"/>
                          <w:bCs/>
                        </w:rPr>
                        <w:t>Валуйки</w:t>
                      </w:r>
                      <w:r w:rsidR="007B38E2" w:rsidRPr="00D37216">
                        <w:rPr>
                          <w:rFonts w:ascii="Times New Roman" w:hAnsi="Times New Roman" w:cs="Times New Roman"/>
                          <w:bCs/>
                        </w:rPr>
                        <w:t xml:space="preserve">, общее </w:t>
                      </w:r>
                      <w:r w:rsidR="007B38E2">
                        <w:rPr>
                          <w:rFonts w:ascii="Times New Roman" w:hAnsi="Times New Roman" w:cs="Times New Roman"/>
                          <w:bCs/>
                        </w:rPr>
                        <w:t>количество схем для филиала – 30</w:t>
                      </w:r>
                      <w:r w:rsidR="007B38E2" w:rsidRPr="00D37216">
                        <w:rPr>
                          <w:rFonts w:ascii="Times New Roman" w:hAnsi="Times New Roman" w:cs="Times New Roman"/>
                          <w:bCs/>
                        </w:rPr>
                        <w:t xml:space="preserve"> шт.</w:t>
                      </w:r>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64852"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r w:rsidR="007B38E2" w:rsidRPr="00B95462">
                                    <w:rPr>
                                      <w:rFonts w:ascii="Times New Roman" w:hAnsi="Times New Roman" w:cs="Times New Roman"/>
                                      <w:bCs/>
                                    </w:rPr>
                                    <w:t>Работы по разработке и согласованию схемы расположения земельного участка на кадастровом плане территории</w:t>
                                  </w:r>
                                  <w:r w:rsidR="007B38E2" w:rsidRPr="00D37216">
                                    <w:t xml:space="preserve"> </w:t>
                                  </w:r>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64852"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1727726172"/>
                                              <w:placeholder>
                                                <w:docPart w:val="B0C537805529428F82B39020A6BFD735"/>
                                              </w:placeholder>
                                            </w:sdtPr>
                                            <w:sdtEndPr/>
                                            <w:sdtContent>
                                              <w:r w:rsidR="007B38E2">
                                                <w:rPr>
                                                  <w:rFonts w:ascii="Times New Roman" w:hAnsi="Times New Roman" w:cs="Times New Roman"/>
                                                  <w:bCs/>
                                                </w:rPr>
                                                <w:t>О</w:t>
                                              </w:r>
                                              <w:r w:rsidR="007B38E2" w:rsidRPr="009D6257">
                                                <w:rPr>
                                                  <w:rFonts w:ascii="Times New Roman" w:hAnsi="Times New Roman" w:cs="Times New Roman"/>
                                                  <w:bCs/>
                                                </w:rPr>
                                                <w:t>бъект</w:t>
                                              </w:r>
                                              <w:r w:rsidR="007B38E2">
                                                <w:rPr>
                                                  <w:rFonts w:ascii="Times New Roman" w:hAnsi="Times New Roman" w:cs="Times New Roman"/>
                                                  <w:bCs/>
                                                </w:rPr>
                                                <w:t>ы</w:t>
                                              </w:r>
                                              <w:r w:rsidR="007B38E2" w:rsidRPr="009D6257">
                                                <w:rPr>
                                                  <w:rFonts w:ascii="Times New Roman" w:hAnsi="Times New Roman" w:cs="Times New Roman"/>
                                                  <w:bCs/>
                                                </w:rPr>
                                                <w:t xml:space="preserve"> газификации</w:t>
                                              </w:r>
                                            </w:sdtContent>
                                          </w:sdt>
                                        </w:sdtContent>
                                      </w:sdt>
                                    </w:sdtContent>
                                  </w:sdt>
                                  <w:r w:rsidR="007B38E2">
                                    <w:rPr>
                                      <w:rFonts w:ascii="Times New Roman" w:hAnsi="Times New Roman" w:cs="Times New Roman"/>
                                      <w:bCs/>
                                    </w:rPr>
                                    <w:t xml:space="preserve">, расположенные в зоне обслуживания филиала </w:t>
                                  </w:r>
                                  <w:r w:rsidR="007B38E2" w:rsidRPr="00D37216">
                                    <w:rPr>
                                      <w:rFonts w:ascii="Times New Roman" w:hAnsi="Times New Roman" w:cs="Times New Roman"/>
                                      <w:bCs/>
                                    </w:rPr>
                                    <w:t xml:space="preserve">АО «Газпром газораспределение Белгород» в г. </w:t>
                                  </w:r>
                                  <w:r w:rsidR="007B38E2">
                                    <w:rPr>
                                      <w:rFonts w:ascii="Times New Roman" w:hAnsi="Times New Roman" w:cs="Times New Roman"/>
                                      <w:bCs/>
                                    </w:rPr>
                                    <w:t>Валуйки (</w:t>
                                  </w:r>
                                  <w:proofErr w:type="spellStart"/>
                                  <w:r w:rsidR="007B38E2">
                                    <w:rPr>
                                      <w:rFonts w:ascii="Times New Roman" w:hAnsi="Times New Roman" w:cs="Times New Roman"/>
                                      <w:bCs/>
                                    </w:rPr>
                                    <w:t>Валуйский</w:t>
                                  </w:r>
                                  <w:proofErr w:type="spellEnd"/>
                                  <w:r w:rsidR="007B38E2">
                                    <w:rPr>
                                      <w:rFonts w:ascii="Times New Roman" w:hAnsi="Times New Roman" w:cs="Times New Roman"/>
                                      <w:bCs/>
                                    </w:rPr>
                                    <w:t xml:space="preserve">, </w:t>
                                  </w:r>
                                  <w:proofErr w:type="spellStart"/>
                                  <w:r w:rsidR="007B38E2">
                                    <w:rPr>
                                      <w:rFonts w:ascii="Times New Roman" w:hAnsi="Times New Roman" w:cs="Times New Roman"/>
                                      <w:bCs/>
                                    </w:rPr>
                                    <w:t>Вейделевский</w:t>
                                  </w:r>
                                  <w:proofErr w:type="spellEnd"/>
                                  <w:r w:rsidR="007B38E2">
                                    <w:rPr>
                                      <w:rFonts w:ascii="Times New Roman" w:hAnsi="Times New Roman" w:cs="Times New Roman"/>
                                      <w:bCs/>
                                    </w:rPr>
                                    <w:t xml:space="preserve">, </w:t>
                                  </w:r>
                                  <w:proofErr w:type="spellStart"/>
                                  <w:r w:rsidR="007B38E2">
                                    <w:rPr>
                                      <w:rFonts w:ascii="Times New Roman" w:hAnsi="Times New Roman" w:cs="Times New Roman"/>
                                      <w:bCs/>
                                    </w:rPr>
                                    <w:t>Волоконовский</w:t>
                                  </w:r>
                                  <w:proofErr w:type="spellEnd"/>
                                  <w:r w:rsidR="007B38E2">
                                    <w:rPr>
                                      <w:rFonts w:ascii="Times New Roman" w:hAnsi="Times New Roman" w:cs="Times New Roman"/>
                                      <w:bCs/>
                                    </w:rPr>
                                    <w:t xml:space="preserve">, </w:t>
                                  </w:r>
                                  <w:proofErr w:type="spellStart"/>
                                  <w:r w:rsidR="007B38E2">
                                    <w:rPr>
                                      <w:rFonts w:ascii="Times New Roman" w:hAnsi="Times New Roman" w:cs="Times New Roman"/>
                                      <w:bCs/>
                                    </w:rPr>
                                    <w:t>Ровеньской</w:t>
                                  </w:r>
                                  <w:proofErr w:type="spellEnd"/>
                                  <w:r w:rsidR="007B38E2">
                                    <w:rPr>
                                      <w:rFonts w:ascii="Times New Roman" w:hAnsi="Times New Roman" w:cs="Times New Roman"/>
                                      <w:bCs/>
                                    </w:rPr>
                                    <w:t>, Красногвардейский, Алексеевский р-ны Белгородской обл.)</w:t>
                                  </w:r>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364852"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64852"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64852"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64852"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64852"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364852" w:rsidP="00B06E55">
              <w:pPr>
                <w:spacing w:after="0" w:line="240" w:lineRule="auto"/>
                <w:ind w:left="792"/>
                <w:rPr>
                  <w:rFonts w:ascii="Times New Roman" w:hAnsi="Times New Roman" w:cs="Times New Roman"/>
                  <w:b/>
                  <w:bCs/>
                </w:rPr>
              </w:pPr>
            </w:p>
          </w:sdtContent>
        </w:sdt>
        <w:p w:rsidR="00B06E55" w:rsidRDefault="00364852"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p w:rsidR="00773F20" w:rsidRPr="00DF29CE" w:rsidRDefault="00773F20" w:rsidP="00773F20">
              <w:pPr>
                <w:spacing w:after="0" w:line="240" w:lineRule="auto"/>
                <w:ind w:left="360"/>
                <w:rPr>
                  <w:rFonts w:ascii="Times New Roman" w:hAnsi="Times New Roman" w:cs="Times New Roman"/>
                  <w:sz w:val="24"/>
                  <w:szCs w:val="24"/>
                </w:rPr>
              </w:pPr>
              <w:r w:rsidRPr="00DF29CE">
                <w:rPr>
                  <w:rFonts w:ascii="Times New Roman" w:eastAsia="Times New Roman" w:hAnsi="Times New Roman" w:cs="Times New Roman"/>
                  <w:bCs/>
                  <w:sz w:val="24"/>
                  <w:szCs w:val="24"/>
                  <w:lang w:eastAsia="ru-RU"/>
                </w:rPr>
                <w:t xml:space="preserve"> - </w:t>
              </w:r>
              <w:r w:rsidRPr="00DF29CE">
                <w:rPr>
                  <w:rFonts w:ascii="Times New Roman" w:hAnsi="Times New Roman" w:cs="Times New Roman"/>
                  <w:sz w:val="24"/>
                  <w:szCs w:val="24"/>
                </w:rPr>
                <w:t>Срок подготовки и согласования схемы размещения земельного участка на кадастровом плане территори</w:t>
              </w:r>
              <w:r>
                <w:rPr>
                  <w:rFonts w:ascii="Times New Roman" w:hAnsi="Times New Roman" w:cs="Times New Roman"/>
                  <w:sz w:val="24"/>
                  <w:szCs w:val="24"/>
                </w:rPr>
                <w:t>и по одному объекту составляет 20</w:t>
              </w:r>
              <w:r w:rsidRPr="00DF29CE">
                <w:rPr>
                  <w:rFonts w:ascii="Times New Roman" w:hAnsi="Times New Roman" w:cs="Times New Roman"/>
                  <w:sz w:val="24"/>
                  <w:szCs w:val="24"/>
                </w:rPr>
                <w:t xml:space="preserve"> календарных дней от даты получения Исполнителем от Заказчика Заявки на выполнение работ. Заявка содержит трассировку с привязкой, выполненную на съемке с координатами. Последняя заявка будет предоставлена Заказчиком и по</w:t>
              </w:r>
              <w:r>
                <w:rPr>
                  <w:rFonts w:ascii="Times New Roman" w:hAnsi="Times New Roman" w:cs="Times New Roman"/>
                  <w:sz w:val="24"/>
                  <w:szCs w:val="24"/>
                </w:rPr>
                <w:t>лучена Исполнителем не позднее 20</w:t>
              </w:r>
              <w:r w:rsidRPr="00DF29CE">
                <w:rPr>
                  <w:rFonts w:ascii="Times New Roman" w:hAnsi="Times New Roman" w:cs="Times New Roman"/>
                  <w:sz w:val="24"/>
                  <w:szCs w:val="24"/>
                </w:rPr>
                <w:t xml:space="preserve"> календарных дней до срока окончания работ, </w:t>
              </w:r>
              <w:proofErr w:type="spellStart"/>
              <w:r w:rsidRPr="00DF29CE">
                <w:rPr>
                  <w:rFonts w:ascii="Times New Roman" w:hAnsi="Times New Roman" w:cs="Times New Roman"/>
                  <w:sz w:val="24"/>
                  <w:szCs w:val="24"/>
                </w:rPr>
                <w:t>указанноого</w:t>
              </w:r>
              <w:proofErr w:type="spellEnd"/>
              <w:r w:rsidRPr="00DF29CE">
                <w:rPr>
                  <w:rFonts w:ascii="Times New Roman" w:hAnsi="Times New Roman" w:cs="Times New Roman"/>
                  <w:sz w:val="24"/>
                  <w:szCs w:val="24"/>
                </w:rPr>
                <w:t xml:space="preserve"> в п. 3.1.</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 В случае выявления ошибки в результатах работ по вине Исполнителя в процессе согласования проектно-сметной документации (оформления и получения разрешения на строительство), которая  разработана на основе схемы расположения земельного участка на кадастровом плане территории, все затраты, связанные с доработкой проекта несет организация, выполнявшая вышеуказанные работы.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В случае, если на территории предполагаемого строительства газопровода обнаруживается объект, представляющий археологическую ценность Исполнитель обязан в течени</w:t>
              </w:r>
              <w:proofErr w:type="gramStart"/>
              <w:r w:rsidRPr="00DF29CE">
                <w:rPr>
                  <w:rFonts w:ascii="Times New Roman" w:hAnsi="Times New Roman" w:cs="Times New Roman"/>
                  <w:bCs/>
                </w:rPr>
                <w:t>и</w:t>
              </w:r>
              <w:proofErr w:type="gramEnd"/>
              <w:r w:rsidRPr="00DF29CE">
                <w:rPr>
                  <w:rFonts w:ascii="Times New Roman" w:hAnsi="Times New Roman" w:cs="Times New Roman"/>
                  <w:bCs/>
                </w:rPr>
                <w:t xml:space="preserve"> двух дней уведомить Заказчика о необходимости выполнения археологического обследования. Договор на археологическое обследование заключается  Заказчиком отдельно.</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Работа считается выполненной и оформляется актом о приемке выполненных работ после получения постановления/распоряжения/приказа об утверждении схемы.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Работы выполняются в местной системе координат, используемой для ведения государственного кадастра недвижимости, с определенными для нее параметрами перехода к единой государственной системе координат.</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  Высотная съемка при проведении работ не выполняется.</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w:t>
              </w:r>
              <w:proofErr w:type="gramStart"/>
              <w:r w:rsidRPr="00DF29CE">
                <w:rPr>
                  <w:rFonts w:ascii="Times New Roman" w:hAnsi="Times New Roman" w:cs="Times New Roman"/>
                  <w:bCs/>
                </w:rPr>
                <w:t>- Указать на планах границы земельных участков собственников, землепользователей, землевладельцев, арендаторов, которые попадают (полностью или частично) в границы охранных зон объектов Заказчика, с приложением выписки ЕГРП).</w:t>
              </w:r>
              <w:proofErr w:type="gramEnd"/>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Перечень работ по подготовке схем расположения земельных участков на кадастровом плане территории</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Сбор, изучение и анализ имеющихся картографических материалов на район работ,  аэрофотосъемочных материалов и геодезических данных.</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Получение каталогов (списков) координат пунктов опорной межевой сети и государственной геодезической сети (ГГС).</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При необходимости, получение (оформление) соответствующих разрешений для производства работ, определенных настоящим Договором.</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Получение информации о кадастровом делении, категории земель и оформленных земельных участках в органах, осуществляющих полномочия по распоряжению земельными участками, уточнение (присвоение) адресных ориентиров в районе.</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Проведение полевых работ на земельных участках под строительство газопроводов.</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Определение координат характерных точек границ земельных участков и (или) их частей, в том числе углов зданий, строений, сооружений, границ ограничений, обременений земельных участков.</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lastRenderedPageBreak/>
                <w:t xml:space="preserve">- Определение границ и площадей земельных участков под строительство газопроводов с использованием сведений государственного земельного кадастра, имеющегося картографического материала и нормам отвода земель под каждый вид наземного объекта.  Площадь земельных участков формируются по факту (в границах ограждения) либо по нормам отвода, установленным СНиП и СН. </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Подготовка данных о земельных участках под строительство газопроводов, их площадей, местоположения, категории земель.</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Подготовка схем земельных участков на кадастровом плане территории.</w:t>
              </w:r>
            </w:p>
            <w:p w:rsidR="00773F20" w:rsidRPr="00DF29CE" w:rsidRDefault="00773F20" w:rsidP="00773F20">
              <w:pPr>
                <w:tabs>
                  <w:tab w:val="left" w:pos="-3828"/>
                </w:tabs>
                <w:spacing w:after="0" w:line="240" w:lineRule="auto"/>
                <w:jc w:val="both"/>
                <w:rPr>
                  <w:rFonts w:ascii="Times New Roman" w:hAnsi="Times New Roman" w:cs="Times New Roman"/>
                  <w:bCs/>
                </w:rPr>
              </w:pPr>
              <w:r w:rsidRPr="00DF29CE">
                <w:rPr>
                  <w:rFonts w:ascii="Times New Roman" w:hAnsi="Times New Roman" w:cs="Times New Roman"/>
                  <w:bCs/>
                </w:rPr>
                <w:t xml:space="preserve">  До начала стадии согласования Исполнитель направляет Заказчику по электронной почте подготовленные схемы с указанием собственников земельных участков. После согласования с Заказчиком схемы расположения трассы</w:t>
              </w:r>
              <w:proofErr w:type="gramStart"/>
              <w:r w:rsidRPr="00DF29CE">
                <w:rPr>
                  <w:rFonts w:ascii="Times New Roman" w:hAnsi="Times New Roman" w:cs="Times New Roman"/>
                  <w:bCs/>
                </w:rPr>
                <w:t xml:space="preserve"> ,</w:t>
              </w:r>
              <w:proofErr w:type="gramEnd"/>
              <w:r w:rsidRPr="00DF29CE">
                <w:rPr>
                  <w:rFonts w:ascii="Times New Roman" w:hAnsi="Times New Roman" w:cs="Times New Roman"/>
                  <w:bCs/>
                </w:rPr>
                <w:t xml:space="preserve"> Исполнитель начинает процесс согласования документации. </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Перечень документации, подлежащей сдаче Исполнителем Заказчику по окончании срока выполнения работ, включает в себя:</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согласованную со всеми заинтересованными сторонами (органами государственной власти, с Управлением культуры на предмет отсутствия в зоне строительства объекта представляющего культурно-археологическую ценность, собственниками и арендаторами земельных участков, со службами, ведающими инженерными коммуникациями и </w:t>
              </w:r>
              <w:proofErr w:type="spellStart"/>
              <w:r w:rsidRPr="00DF29CE">
                <w:rPr>
                  <w:rFonts w:ascii="Times New Roman" w:hAnsi="Times New Roman" w:cs="Times New Roman"/>
                  <w:bCs/>
                </w:rPr>
                <w:t>т</w:t>
              </w:r>
              <w:proofErr w:type="gramStart"/>
              <w:r w:rsidRPr="00DF29CE">
                <w:rPr>
                  <w:rFonts w:ascii="Times New Roman" w:hAnsi="Times New Roman" w:cs="Times New Roman"/>
                  <w:bCs/>
                </w:rPr>
                <w:t>.д</w:t>
              </w:r>
              <w:proofErr w:type="spellEnd"/>
              <w:proofErr w:type="gramEnd"/>
              <w:r w:rsidRPr="00DF29CE">
                <w:rPr>
                  <w:rFonts w:ascii="Times New Roman" w:hAnsi="Times New Roman" w:cs="Times New Roman"/>
                  <w:bCs/>
                </w:rPr>
                <w:t>) общую схему расположения трассы проектируемого газопровода с учетом охранной зоны;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proofErr w:type="gramStart"/>
              <w:r w:rsidRPr="00DF29CE">
                <w:rPr>
                  <w:rFonts w:ascii="Times New Roman" w:hAnsi="Times New Roman" w:cs="Times New Roman"/>
                  <w:bCs/>
                </w:rPr>
                <w:t xml:space="preserve">- графические материалы на земельные участки, находящиеся в ведении федеральных органов, органов субъекта РФ, органов местного самоуправления, юридических и физических лиц, необходимых для принятия постановления/распоряжения/приказа об утверждении, являющегося основанием для подготовки межевого плана и графических материалов, необходимых для заключения договоров аренды/субаренды земельных участков (на период строительства объекта), правообладателями которых являются юридические и физические лица (с приложением выписки ЕГРП). </w:t>
              </w:r>
              <w:proofErr w:type="gramEnd"/>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Данные предоставляются в 3-х (трех) экземплярах на бумажном носителе и в электронном виде в формате *JPEG (в цвете) в высоком разрешении.</w:t>
              </w:r>
            </w:p>
            <w:p w:rsidR="00773F20" w:rsidRDefault="00773F20" w:rsidP="00773F20">
              <w:pPr>
                <w:spacing w:after="0" w:line="240" w:lineRule="auto"/>
                <w:jc w:val="both"/>
              </w:pPr>
              <w:r w:rsidRPr="00DF29CE">
                <w:rPr>
                  <w:rFonts w:ascii="Times New Roman" w:hAnsi="Times New Roman" w:cs="Times New Roman"/>
                  <w:bCs/>
                </w:rPr>
                <w:t>Исполнитель обязан  откорректировать разработанную документацию в соответствии с поступившими замечаниями, предложениями и рекомендациями в процессе разработки и согласования.</w:t>
              </w:r>
            </w:p>
          </w:sdtContent>
        </w:sdt>
        <w:p w:rsidR="00ED1E4C" w:rsidRPr="00E16873" w:rsidRDefault="00364852"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364852"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364852"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r w:rsidR="00773F20">
                <w:rPr>
                  <w:rFonts w:ascii="Times New Roman" w:eastAsia="Times New Roman" w:hAnsi="Times New Roman" w:cs="Times New Roman"/>
                  <w:lang w:eastAsia="ru-RU"/>
                </w:rPr>
                <w:t>Д</w:t>
              </w:r>
              <w:r w:rsidR="00773F20" w:rsidRPr="00977C5F">
                <w:rPr>
                  <w:rFonts w:ascii="Times New Roman" w:eastAsia="Times New Roman" w:hAnsi="Times New Roman" w:cs="Times New Roman"/>
                  <w:lang w:eastAsia="ru-RU"/>
                </w:rPr>
                <w:t>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364852" w:rsidP="00604A09">
                    <w:pPr>
                      <w:spacing w:after="0"/>
                      <w:jc w:val="center"/>
                      <w:rPr>
                        <w:rStyle w:val="a3"/>
                        <w:rFonts w:ascii="Times New Roman" w:eastAsia="Times New Roman" w:hAnsi="Times New Roman" w:cs="Times New Roman"/>
                        <w:color w:val="auto"/>
                        <w:spacing w:val="10"/>
                      </w:rPr>
                    </w:pPr>
                    <w:sdt>
                      <w:sdtPr>
                        <w:rPr>
                          <w:rFonts w:ascii="Times New Roman" w:eastAsia="Times New Roman" w:hAnsi="Times New Roman" w:cs="Times New Roman"/>
                          <w:color w:val="808080"/>
                          <w:spacing w:val="10"/>
                        </w:rPr>
                        <w:id w:val="1829708423"/>
                        <w:placeholder>
                          <w:docPart w:val="BE0D74DE335645AB834BB1A4A03B8BB9"/>
                        </w:placeholder>
                      </w:sdtPr>
                      <w:sdtEndPr/>
                      <w:sdtContent>
                        <w:r w:rsidR="007B38E2" w:rsidRPr="00DF29CE">
                          <w:rPr>
                            <w:rFonts w:ascii="Times New Roman" w:eastAsia="Times New Roman" w:hAnsi="Times New Roman" w:cs="Times New Roman"/>
                            <w:spacing w:val="10"/>
                          </w:rPr>
                          <w:t>Строительство и реконструкция объектов газификации, расположенны</w:t>
                        </w:r>
                        <w:r w:rsidR="007B38E2">
                          <w:rPr>
                            <w:rFonts w:ascii="Times New Roman" w:eastAsia="Times New Roman" w:hAnsi="Times New Roman" w:cs="Times New Roman"/>
                            <w:spacing w:val="10"/>
                          </w:rPr>
                          <w:t xml:space="preserve">х  в зоне обслуживания филиала </w:t>
                        </w:r>
                        <w:r w:rsidR="007B38E2" w:rsidRPr="00DF29CE">
                          <w:rPr>
                            <w:rFonts w:ascii="Times New Roman" w:eastAsia="Times New Roman" w:hAnsi="Times New Roman" w:cs="Times New Roman"/>
                            <w:spacing w:val="10"/>
                          </w:rPr>
                          <w:t xml:space="preserve">АО «Газпром газораспределение Белгород» в г. </w:t>
                        </w:r>
                        <w:r w:rsidR="007B38E2">
                          <w:rPr>
                            <w:rFonts w:ascii="Times New Roman" w:eastAsia="Times New Roman" w:hAnsi="Times New Roman" w:cs="Times New Roman"/>
                            <w:spacing w:val="10"/>
                          </w:rPr>
                          <w:t>Валуйки</w:t>
                        </w:r>
                      </w:sdtContent>
                    </w:sdt>
                    <w:r w:rsidR="007B38E2" w:rsidRPr="00DF29CE">
                      <w:rPr>
                        <w:rFonts w:ascii="Times New Roman" w:eastAsia="Times New Roman" w:hAnsi="Times New Roman" w:cs="Times New Roman"/>
                        <w:spacing w:val="10"/>
                      </w:rPr>
                      <w:t xml:space="preserve"> </w:t>
                    </w: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Подготовка и согласование схем расположения земельных участков </w:t>
                    </w: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r w:rsidRPr="00DF29CE">
                      <w:rPr>
                        <w:rStyle w:val="a3"/>
                        <w:rFonts w:ascii="Times New Roman" w:eastAsia="Times New Roman" w:hAnsi="Times New Roman" w:cs="Times New Roman"/>
                        <w:color w:val="auto"/>
                        <w:spacing w:val="10"/>
                      </w:rPr>
                      <w:t>объект</w:t>
                    </w: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Кол-во объектов 30 с ориентировочной суммарной  протяженностью 50 км</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364852" w:rsidP="00B41BE0">
              <w:pPr>
                <w:spacing w:after="0" w:line="240" w:lineRule="auto"/>
                <w:rPr>
                  <w:rFonts w:ascii="Times New Roman" w:hAnsi="Times New Roman" w:cs="Times New Roman"/>
                  <w:b/>
                  <w:bCs/>
                </w:rPr>
              </w:pPr>
            </w:p>
          </w:sdtContent>
        </w:sdt>
        <w:p w:rsidR="008F3D90" w:rsidRDefault="00364852"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364852"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5393549"/>
                <w:placeholder>
                  <w:docPart w:val="A10F311168B549E2B4EE51F2E7FF64E6"/>
                </w:placeholder>
              </w:sdtPr>
              <w:sdtEndPr/>
              <w:sdtContent>
                <w:p w:rsidR="00773F20" w:rsidRPr="00BA49E9" w:rsidRDefault="00773F20" w:rsidP="00773F20">
                  <w:pPr>
                    <w:spacing w:after="0" w:line="240" w:lineRule="auto"/>
                    <w:ind w:left="360"/>
                    <w:rPr>
                      <w:rFonts w:ascii="Times New Roman" w:hAnsi="Times New Roman" w:cs="Times New Roman"/>
                      <w:bCs/>
                    </w:rPr>
                  </w:pPr>
                  <w:r w:rsidRPr="00BA49E9">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w:t>
                  </w:r>
                  <w:proofErr w:type="gramStart"/>
                  <w:r w:rsidRPr="00BA49E9">
                    <w:rPr>
                      <w:rFonts w:ascii="Times New Roman" w:hAnsi="Times New Roman" w:cs="Times New Roman"/>
                      <w:bCs/>
                    </w:rPr>
                    <w:t xml:space="preserve"> :</w:t>
                  </w:r>
                  <w:proofErr w:type="gramEnd"/>
                </w:p>
                <w:p w:rsidR="00773F20" w:rsidRPr="00BA49E9" w:rsidRDefault="00773F20" w:rsidP="00773F20">
                  <w:pPr>
                    <w:spacing w:after="0" w:line="240" w:lineRule="auto"/>
                    <w:ind w:left="360"/>
                    <w:rPr>
                      <w:rFonts w:ascii="Times New Roman" w:hAnsi="Times New Roman" w:cs="Times New Roman"/>
                      <w:bCs/>
                    </w:rPr>
                  </w:pPr>
                  <w:r w:rsidRPr="00BA49E9">
                    <w:rPr>
                      <w:rFonts w:ascii="Times New Roman" w:hAnsi="Times New Roman" w:cs="Times New Roman"/>
                      <w:bCs/>
                    </w:rPr>
                    <w:t xml:space="preserve">  </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hAnsi="Times New Roman" w:cs="Times New Roman"/>
                      <w:bCs/>
                    </w:rPr>
                    <w:t xml:space="preserve">  </w:t>
                  </w:r>
                  <w:r w:rsidRPr="00BA49E9">
                    <w:rPr>
                      <w:rFonts w:ascii="Times New Roman" w:eastAsia="Times New Roman" w:hAnsi="Times New Roman" w:cs="Times New Roman"/>
                      <w:lang w:eastAsia="ru-RU"/>
                    </w:rPr>
                    <w:t>- Градостроительный кодекс Российской Федерации от 29.10.2004 года № 190-ФЗ в действующей на момент выполнения работ редакции;</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Земельный кодекс Российской федерации от 25.10.2001 года №136 в действующей на момент выполнения работ редакции;</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Федеральный закон от 18.06.2001 года №78-ФЗ «О землеустройстве»;</w:t>
                  </w:r>
                </w:p>
                <w:p w:rsidR="00773F20" w:rsidRPr="00BA49E9" w:rsidRDefault="00773F20" w:rsidP="00773F20">
                  <w:pPr>
                    <w:spacing w:after="120" w:line="240" w:lineRule="auto"/>
                    <w:rPr>
                      <w:rFonts w:ascii="Times New Roman" w:eastAsia="Times New Roman" w:hAnsi="Times New Roman" w:cs="Times New Roman"/>
                      <w:sz w:val="24"/>
                      <w:szCs w:val="24"/>
                      <w:lang w:eastAsia="ru-RU"/>
                    </w:rPr>
                  </w:pPr>
                  <w:r w:rsidRPr="00BA49E9">
                    <w:rPr>
                      <w:rFonts w:ascii="Times New Roman" w:eastAsia="Times New Roman" w:hAnsi="Times New Roman" w:cs="Times New Roman"/>
                      <w:sz w:val="24"/>
                      <w:szCs w:val="24"/>
                      <w:lang w:eastAsia="ru-RU"/>
                    </w:rPr>
                    <w:t>-Постановление Правительства РФ № 878 от 20.11.2000 «Об утверждении правил охраны газораспределительных сетей»;</w:t>
                  </w:r>
                </w:p>
                <w:p w:rsidR="00773F20" w:rsidRPr="00BA49E9" w:rsidRDefault="00773F20" w:rsidP="00773F20">
                  <w:pPr>
                    <w:jc w:val="both"/>
                  </w:pPr>
                  <w:proofErr w:type="gramStart"/>
                  <w:r w:rsidRPr="00BA49E9">
                    <w:rPr>
                      <w:rFonts w:ascii="Times New Roman" w:eastAsia="Times New Roman" w:hAnsi="Times New Roman" w:cs="Times New Roman"/>
                      <w:lang w:eastAsia="ru-RU"/>
                    </w:rPr>
                    <w:t xml:space="preserve">- </w:t>
                  </w:r>
                  <w:r w:rsidRPr="00BA49E9">
                    <w:t>Приказ Минэкономразвития России от 27.11.2014 N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w:t>
                  </w:r>
                  <w:proofErr w:type="gramEnd"/>
                  <w:r w:rsidRPr="00BA49E9">
                    <w:t xml:space="preserve"> участков на кадастровом плане территории, подготовка которой осуществляется в форме документа на бумажном носителе";</w:t>
                  </w:r>
                </w:p>
                <w:p w:rsidR="00773F20" w:rsidRPr="00BA49E9" w:rsidRDefault="00773F20" w:rsidP="00773F20">
                  <w:pPr>
                    <w:jc w:val="both"/>
                  </w:pPr>
                  <w:proofErr w:type="gramStart"/>
                  <w:r w:rsidRPr="00BA49E9">
                    <w:t>- Приказ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w:t>
                  </w:r>
                  <w:proofErr w:type="gramEnd"/>
                  <w:r w:rsidRPr="00BA49E9">
                    <w:t xml:space="preserve"> </w:t>
                  </w:r>
                  <w:proofErr w:type="gramStart"/>
                  <w:r w:rsidRPr="00BA49E9">
                    <w:t xml:space="preserve">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w:t>
                  </w:r>
                  <w:r w:rsidRPr="00BA49E9">
                    <w:lastRenderedPageBreak/>
                    <w:t>использованием информационно-телекоммуникационной сети "Интернет", а также требований к их формату";</w:t>
                  </w:r>
                  <w:proofErr w:type="gramEnd"/>
                </w:p>
                <w:p w:rsidR="00773F20" w:rsidRPr="00BA49E9" w:rsidRDefault="00773F20" w:rsidP="00773F20">
                  <w:pPr>
                    <w:jc w:val="both"/>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Федеральный закон от 25.06.2002 года №73-ФЗ «Об объектах культурного наследия (памятников исторической культуры»;</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42-01-2002 «Газораспределительные системы»;</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2.07.01-89* «Градостроительство, планировка и застройка городских и сельских поселений»;</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11-04-2003 «Инструкция о порядке разработки, согласования, экспертизы и утверждения градостроительной документации";</w:t>
                  </w:r>
                </w:p>
                <w:p w:rsidR="00773F20" w:rsidRDefault="00773F20" w:rsidP="00773F20">
                  <w:pPr>
                    <w:spacing w:after="120"/>
                    <w:rPr>
                      <w:rFonts w:ascii="Times New Roman" w:hAnsi="Times New Roman" w:cs="Times New Roman"/>
                      <w:bCs/>
                    </w:rPr>
                  </w:pPr>
                  <w:r w:rsidRPr="00BA49E9">
                    <w:rPr>
                      <w:rFonts w:ascii="Times New Roman" w:eastAsia="Times New Roman" w:hAnsi="Times New Roman" w:cs="Times New Roman"/>
                      <w:lang w:eastAsia="ru-RU"/>
                    </w:rPr>
                    <w:t>- Инструкция о порядке проектирования и установления красных линий в городах и других поселениях Российской Федерации (РДС 30-201-98).</w:t>
                  </w:r>
                </w:p>
              </w:sdtContent>
            </w:sdt>
            <w:p w:rsidR="00773F20" w:rsidRDefault="00364852" w:rsidP="00773F20">
              <w:pPr>
                <w:spacing w:after="0" w:line="240" w:lineRule="auto"/>
                <w:rPr>
                  <w:rFonts w:ascii="Times New Roman" w:hAnsi="Times New Roman" w:cs="Times New Roman"/>
                  <w:bCs/>
                </w:rPr>
              </w:pPr>
            </w:p>
          </w:sdtContent>
        </w:sdt>
        <w:p w:rsidR="00891EA0" w:rsidRDefault="0036485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364852" w:rsidP="00773F20">
              <w:pPr>
                <w:spacing w:after="0" w:line="240" w:lineRule="auto"/>
                <w:rPr>
                  <w:rFonts w:ascii="Times New Roman" w:hAnsi="Times New Roman" w:cs="Times New Roman"/>
                  <w:bCs/>
                </w:rPr>
              </w:pPr>
            </w:p>
          </w:sdtContent>
        </w:sdt>
        <w:p w:rsidR="00BE6EE5" w:rsidRPr="00581071" w:rsidRDefault="0036485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64852"/>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B1A4D"/>
    <w:rsid w:val="007B38E2"/>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2E0395"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2E0395"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2E0395"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2E0395"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2E0395"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2E0395"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C537805529428F82B39020A6BFD735"/>
        <w:category>
          <w:name w:val="Общие"/>
          <w:gallery w:val="placeholder"/>
        </w:category>
        <w:types>
          <w:type w:val="bbPlcHdr"/>
        </w:types>
        <w:behaviors>
          <w:behavior w:val="content"/>
        </w:behaviors>
        <w:guid w:val="{5035A31D-5C64-4B23-9824-B5DD92771A38}"/>
      </w:docPartPr>
      <w:docPartBody>
        <w:p w:rsidR="002E0395" w:rsidRDefault="0004527D" w:rsidP="0004527D">
          <w:pPr>
            <w:pStyle w:val="B0C537805529428F82B39020A6BFD7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E0D74DE335645AB834BB1A4A03B8BB9"/>
        <w:category>
          <w:name w:val="Общие"/>
          <w:gallery w:val="placeholder"/>
        </w:category>
        <w:types>
          <w:type w:val="bbPlcHdr"/>
        </w:types>
        <w:behaviors>
          <w:behavior w:val="content"/>
        </w:behaviors>
        <w:guid w:val="{71F4329E-6029-45C2-B931-B64353B95AFB}"/>
      </w:docPartPr>
      <w:docPartBody>
        <w:p w:rsidR="002E0395" w:rsidRDefault="0004527D" w:rsidP="0004527D">
          <w:pPr>
            <w:pStyle w:val="BE0D74DE335645AB834BB1A4A03B8B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E5EDF"/>
    <w:rsid w:val="001008A7"/>
    <w:rsid w:val="00106AAC"/>
    <w:rsid w:val="00107B9E"/>
    <w:rsid w:val="001204B9"/>
    <w:rsid w:val="00163F6A"/>
    <w:rsid w:val="001A4D46"/>
    <w:rsid w:val="001C2ED7"/>
    <w:rsid w:val="001D1A0A"/>
    <w:rsid w:val="00205C10"/>
    <w:rsid w:val="00255F0A"/>
    <w:rsid w:val="002E0395"/>
    <w:rsid w:val="0033661E"/>
    <w:rsid w:val="00345CBA"/>
    <w:rsid w:val="00360684"/>
    <w:rsid w:val="003B2DB7"/>
    <w:rsid w:val="00437D69"/>
    <w:rsid w:val="00442F29"/>
    <w:rsid w:val="004632C9"/>
    <w:rsid w:val="004A07FF"/>
    <w:rsid w:val="004B262F"/>
    <w:rsid w:val="00507C11"/>
    <w:rsid w:val="00517C23"/>
    <w:rsid w:val="0053082A"/>
    <w:rsid w:val="00555830"/>
    <w:rsid w:val="00572CE8"/>
    <w:rsid w:val="005F6E34"/>
    <w:rsid w:val="006019B3"/>
    <w:rsid w:val="0066693E"/>
    <w:rsid w:val="006839A9"/>
    <w:rsid w:val="006A2F6A"/>
    <w:rsid w:val="00732B73"/>
    <w:rsid w:val="00742956"/>
    <w:rsid w:val="00746A70"/>
    <w:rsid w:val="00751A76"/>
    <w:rsid w:val="00765605"/>
    <w:rsid w:val="00776BEE"/>
    <w:rsid w:val="00790AD7"/>
    <w:rsid w:val="007927D2"/>
    <w:rsid w:val="007D6FA6"/>
    <w:rsid w:val="00873910"/>
    <w:rsid w:val="00924144"/>
    <w:rsid w:val="009B5960"/>
    <w:rsid w:val="00A92207"/>
    <w:rsid w:val="00AB79AA"/>
    <w:rsid w:val="00AE0D67"/>
    <w:rsid w:val="00B00610"/>
    <w:rsid w:val="00B006EA"/>
    <w:rsid w:val="00B02EA8"/>
    <w:rsid w:val="00BB1624"/>
    <w:rsid w:val="00BC09DB"/>
    <w:rsid w:val="00C474CC"/>
    <w:rsid w:val="00CD4659"/>
    <w:rsid w:val="00D756EA"/>
    <w:rsid w:val="00DF468A"/>
    <w:rsid w:val="00E35E31"/>
    <w:rsid w:val="00F012DC"/>
    <w:rsid w:val="00F01F2C"/>
    <w:rsid w:val="00F53D14"/>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4527D"/>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4527D"/>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BB813-D94E-462F-999A-C66806194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2519</Words>
  <Characters>14359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2016-07-08T14:03:00Z</cp:lastPrinted>
  <dcterms:created xsi:type="dcterms:W3CDTF">2018-05-08T14:36:00Z</dcterms:created>
  <dcterms:modified xsi:type="dcterms:W3CDTF">2018-05-08T14:36:00Z</dcterms:modified>
</cp:coreProperties>
</file>